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3C4" w:rsidRPr="00375305" w:rsidRDefault="00F973C4" w:rsidP="00F973C4">
      <w:pPr>
        <w:pStyle w:val="1"/>
        <w:spacing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375305">
        <w:rPr>
          <w:b/>
          <w:bCs/>
          <w:color w:val="000000"/>
          <w:sz w:val="28"/>
          <w:szCs w:val="28"/>
        </w:rPr>
        <w:t>СОВЕТ ДЕПУТАТОВ</w:t>
      </w:r>
    </w:p>
    <w:p w:rsidR="00F973C4" w:rsidRPr="00375305" w:rsidRDefault="00F973C4" w:rsidP="00F973C4">
      <w:pPr>
        <w:pStyle w:val="1"/>
        <w:spacing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375305"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F973C4" w:rsidRPr="00375305" w:rsidRDefault="00F973C4" w:rsidP="00F973C4">
      <w:pPr>
        <w:pStyle w:val="1"/>
        <w:spacing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>  </w:t>
      </w:r>
    </w:p>
    <w:p w:rsidR="00F973C4" w:rsidRPr="00375305" w:rsidRDefault="00F973C4" w:rsidP="00F973C4">
      <w:pPr>
        <w:pStyle w:val="a7"/>
        <w:spacing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375305">
        <w:rPr>
          <w:b/>
          <w:bCs/>
          <w:color w:val="000000"/>
          <w:sz w:val="28"/>
          <w:szCs w:val="28"/>
        </w:rPr>
        <w:t>РЕШЕНИЕ</w:t>
      </w:r>
    </w:p>
    <w:p w:rsidR="00F973C4" w:rsidRPr="00375305" w:rsidRDefault="00F973C4" w:rsidP="00F973C4">
      <w:pPr>
        <w:pStyle w:val="a7"/>
        <w:spacing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375305">
        <w:rPr>
          <w:i/>
          <w:iCs/>
          <w:color w:val="000000"/>
          <w:sz w:val="28"/>
          <w:szCs w:val="28"/>
        </w:rPr>
        <w:t> </w:t>
      </w:r>
    </w:p>
    <w:p w:rsidR="00F973C4" w:rsidRPr="00375305" w:rsidRDefault="00F973C4" w:rsidP="00F973C4">
      <w:pPr>
        <w:pStyle w:val="a7"/>
        <w:spacing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  <w:proofErr w:type="gramStart"/>
      <w:r w:rsidRPr="00375305">
        <w:rPr>
          <w:b/>
          <w:color w:val="000000"/>
          <w:sz w:val="28"/>
          <w:szCs w:val="28"/>
        </w:rPr>
        <w:t>03.02.2025  №</w:t>
      </w:r>
      <w:proofErr w:type="gramEnd"/>
      <w:r w:rsidRPr="00375305">
        <w:rPr>
          <w:b/>
          <w:color w:val="000000"/>
          <w:sz w:val="28"/>
          <w:szCs w:val="28"/>
        </w:rPr>
        <w:t xml:space="preserve"> 34-03</w:t>
      </w:r>
    </w:p>
    <w:p w:rsidR="00F973C4" w:rsidRPr="00375305" w:rsidRDefault="00F973C4" w:rsidP="00F973C4">
      <w:pPr>
        <w:pStyle w:val="a7"/>
        <w:spacing w:beforeAutospacing="0" w:after="0" w:afterAutospacing="0"/>
        <w:ind w:right="4854"/>
        <w:jc w:val="both"/>
        <w:rPr>
          <w:b/>
          <w:bCs/>
          <w:color w:val="000000"/>
          <w:sz w:val="28"/>
          <w:szCs w:val="28"/>
        </w:rPr>
      </w:pPr>
    </w:p>
    <w:p w:rsidR="00F973C4" w:rsidRPr="00375305" w:rsidRDefault="00F973C4" w:rsidP="00F973C4">
      <w:pPr>
        <w:pStyle w:val="a7"/>
        <w:spacing w:beforeAutospacing="0" w:after="0" w:afterAutospacing="0"/>
        <w:ind w:right="4854"/>
        <w:jc w:val="both"/>
        <w:rPr>
          <w:rFonts w:ascii="Arial" w:hAnsi="Arial" w:cs="Arial"/>
          <w:color w:val="000000"/>
          <w:sz w:val="28"/>
          <w:szCs w:val="28"/>
        </w:rPr>
      </w:pPr>
      <w:r w:rsidRPr="00375305">
        <w:rPr>
          <w:b/>
          <w:bCs/>
          <w:color w:val="000000"/>
          <w:sz w:val="28"/>
          <w:szCs w:val="28"/>
        </w:rPr>
        <w:t xml:space="preserve">Об утверждении </w:t>
      </w:r>
      <w:bookmarkStart w:id="0" w:name="__DdeLink__151_2158887641"/>
      <w:r w:rsidRPr="00375305">
        <w:rPr>
          <w:b/>
          <w:bCs/>
          <w:color w:val="000000"/>
          <w:sz w:val="28"/>
          <w:szCs w:val="28"/>
        </w:rPr>
        <w:t xml:space="preserve">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</w:t>
      </w:r>
      <w:proofErr w:type="spellStart"/>
      <w:r w:rsidRPr="00375305"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Pr="00375305">
        <w:rPr>
          <w:b/>
          <w:bCs/>
          <w:color w:val="000000"/>
          <w:sz w:val="28"/>
          <w:szCs w:val="28"/>
        </w:rPr>
        <w:t xml:space="preserve"> в городе Москве</w:t>
      </w:r>
      <w:bookmarkEnd w:id="0"/>
    </w:p>
    <w:p w:rsidR="00F973C4" w:rsidRPr="00375305" w:rsidRDefault="00F973C4" w:rsidP="00F973C4">
      <w:pPr>
        <w:pStyle w:val="bodytextindent"/>
        <w:spacing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>  </w:t>
      </w:r>
    </w:p>
    <w:p w:rsidR="00F973C4" w:rsidRPr="00375305" w:rsidRDefault="00F973C4" w:rsidP="00F973C4">
      <w:pPr>
        <w:pStyle w:val="indent1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 xml:space="preserve">В соответствии с пунктом 5 части 2 статьи 1 Закона города Москвы от 11 июля 2012 года N 39 «О наделении органов местного самоуправления муниципальных округов в городе Москве отдельными полномочиями города Москвы», </w:t>
      </w:r>
      <w:proofErr w:type="gramStart"/>
      <w:r w:rsidRPr="00375305">
        <w:rPr>
          <w:color w:val="000000"/>
          <w:sz w:val="28"/>
          <w:szCs w:val="28"/>
        </w:rPr>
        <w:t>постановлением  Правительства</w:t>
      </w:r>
      <w:proofErr w:type="gramEnd"/>
      <w:r w:rsidRPr="00375305">
        <w:rPr>
          <w:color w:val="000000"/>
          <w:sz w:val="28"/>
          <w:szCs w:val="28"/>
        </w:rPr>
        <w:t xml:space="preserve"> Москвы от 2 июля 2013 года N 428-ПП «О порядке установки ограждений на придомовых территориях в городе Москве» </w:t>
      </w:r>
      <w:r w:rsidRPr="00375305"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Pr="00375305"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Pr="00375305">
        <w:rPr>
          <w:b/>
          <w:bCs/>
          <w:color w:val="000000"/>
          <w:sz w:val="28"/>
          <w:szCs w:val="28"/>
        </w:rPr>
        <w:t xml:space="preserve"> в городе Москве решил:</w:t>
      </w:r>
    </w:p>
    <w:p w:rsidR="00F973C4" w:rsidRPr="00375305" w:rsidRDefault="00F973C4" w:rsidP="00F973C4">
      <w:pPr>
        <w:pStyle w:val="bodytextindent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 xml:space="preserve">1. Утвердить </w:t>
      </w:r>
      <w:bookmarkStart w:id="1" w:name="_Hlk188357794"/>
      <w:r w:rsidRPr="00375305">
        <w:rPr>
          <w:color w:val="000000"/>
          <w:sz w:val="28"/>
          <w:szCs w:val="28"/>
        </w:rPr>
        <w:t xml:space="preserve">Регламент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</w:t>
      </w:r>
      <w:proofErr w:type="spellStart"/>
      <w:r w:rsidRPr="00375305">
        <w:rPr>
          <w:color w:val="000000"/>
          <w:sz w:val="28"/>
          <w:szCs w:val="28"/>
        </w:rPr>
        <w:t>Красносельский</w:t>
      </w:r>
      <w:bookmarkEnd w:id="1"/>
      <w:proofErr w:type="spellEnd"/>
      <w:r w:rsidRPr="00375305">
        <w:rPr>
          <w:color w:val="000000"/>
          <w:sz w:val="28"/>
          <w:szCs w:val="28"/>
        </w:rPr>
        <w:t xml:space="preserve"> в городе Москве</w:t>
      </w:r>
      <w:r w:rsidR="006634A0">
        <w:rPr>
          <w:color w:val="000000"/>
          <w:sz w:val="28"/>
          <w:szCs w:val="28"/>
        </w:rPr>
        <w:t xml:space="preserve"> (Приложение)</w:t>
      </w:r>
      <w:bookmarkStart w:id="2" w:name="_GoBack"/>
      <w:bookmarkEnd w:id="2"/>
      <w:r w:rsidRPr="00375305">
        <w:rPr>
          <w:color w:val="000000"/>
          <w:sz w:val="28"/>
          <w:szCs w:val="28"/>
        </w:rPr>
        <w:t>.</w:t>
      </w:r>
    </w:p>
    <w:p w:rsidR="00F973C4" w:rsidRPr="00375305" w:rsidRDefault="00F973C4" w:rsidP="00F973C4">
      <w:pPr>
        <w:pStyle w:val="bodytextindent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 xml:space="preserve">2. Признать утратившим силу решение Совета депутатов муниципального округа </w:t>
      </w:r>
      <w:proofErr w:type="spellStart"/>
      <w:r w:rsidRPr="00375305">
        <w:rPr>
          <w:color w:val="000000"/>
          <w:sz w:val="28"/>
          <w:szCs w:val="28"/>
        </w:rPr>
        <w:t>Красносельский</w:t>
      </w:r>
      <w:proofErr w:type="spellEnd"/>
      <w:r w:rsidRPr="00375305">
        <w:rPr>
          <w:color w:val="000000"/>
          <w:sz w:val="28"/>
          <w:szCs w:val="28"/>
        </w:rPr>
        <w:t xml:space="preserve"> от 12 ноября 2019 г. </w:t>
      </w:r>
      <w:r w:rsidR="006634A0">
        <w:rPr>
          <w:color w:val="000000"/>
          <w:sz w:val="28"/>
          <w:szCs w:val="28"/>
        </w:rPr>
        <w:t>№</w:t>
      </w:r>
      <w:r w:rsidRPr="00375305">
        <w:rPr>
          <w:color w:val="000000"/>
          <w:sz w:val="28"/>
          <w:szCs w:val="28"/>
        </w:rPr>
        <w:t xml:space="preserve"> 9-09 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</w:t>
      </w:r>
      <w:proofErr w:type="spellStart"/>
      <w:r w:rsidRPr="00375305">
        <w:rPr>
          <w:color w:val="000000"/>
          <w:sz w:val="28"/>
          <w:szCs w:val="28"/>
        </w:rPr>
        <w:t>Красносельский</w:t>
      </w:r>
      <w:proofErr w:type="spellEnd"/>
      <w:r w:rsidRPr="00375305">
        <w:rPr>
          <w:color w:val="000000"/>
          <w:sz w:val="28"/>
          <w:szCs w:val="28"/>
        </w:rPr>
        <w:t>».</w:t>
      </w:r>
    </w:p>
    <w:p w:rsidR="00F973C4" w:rsidRPr="00375305" w:rsidRDefault="00F973C4" w:rsidP="00F973C4">
      <w:pPr>
        <w:pStyle w:val="bodytextindent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 xml:space="preserve">3. Опубликовать настоящее решение </w:t>
      </w:r>
      <w:bookmarkStart w:id="3" w:name="_Hlk188019526"/>
      <w:r w:rsidRPr="00375305"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Pr="00375305">
        <w:rPr>
          <w:color w:val="000000"/>
          <w:sz w:val="28"/>
          <w:szCs w:val="28"/>
        </w:rPr>
        <w:t>Красносельский</w:t>
      </w:r>
      <w:proofErr w:type="spellEnd"/>
      <w:r w:rsidRPr="00375305">
        <w:rPr>
          <w:color w:val="000000"/>
          <w:sz w:val="28"/>
          <w:szCs w:val="28"/>
        </w:rPr>
        <w:t xml:space="preserve"> в городе Москве www.mo-ks.msk.ru в информационно-телекоммуникационной сети «Интернет».</w:t>
      </w:r>
      <w:bookmarkEnd w:id="3"/>
    </w:p>
    <w:p w:rsidR="00F973C4" w:rsidRPr="00375305" w:rsidRDefault="00F973C4" w:rsidP="00F973C4">
      <w:pPr>
        <w:pStyle w:val="bodytextindent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 xml:space="preserve">4. Контроль за исполнением настоящего решения возложить на главу муниципального округа </w:t>
      </w:r>
      <w:proofErr w:type="spellStart"/>
      <w:r w:rsidRPr="00375305">
        <w:rPr>
          <w:color w:val="000000"/>
          <w:sz w:val="28"/>
          <w:szCs w:val="28"/>
        </w:rPr>
        <w:t>Красносельский</w:t>
      </w:r>
      <w:proofErr w:type="spellEnd"/>
      <w:r w:rsidRPr="00375305">
        <w:rPr>
          <w:color w:val="000000"/>
          <w:sz w:val="28"/>
          <w:szCs w:val="28"/>
        </w:rPr>
        <w:t xml:space="preserve"> в городе Москве </w:t>
      </w:r>
      <w:proofErr w:type="spellStart"/>
      <w:r w:rsidRPr="00375305">
        <w:rPr>
          <w:color w:val="000000"/>
          <w:sz w:val="28"/>
          <w:szCs w:val="28"/>
        </w:rPr>
        <w:t>Столярова</w:t>
      </w:r>
      <w:proofErr w:type="spellEnd"/>
      <w:r w:rsidRPr="00375305">
        <w:rPr>
          <w:color w:val="000000"/>
          <w:sz w:val="28"/>
          <w:szCs w:val="28"/>
        </w:rPr>
        <w:t> В.В.</w:t>
      </w:r>
    </w:p>
    <w:p w:rsidR="00F973C4" w:rsidRPr="00375305" w:rsidRDefault="00F973C4" w:rsidP="00F973C4">
      <w:pPr>
        <w:pStyle w:val="bodytextindent"/>
        <w:spacing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 w:rsidRPr="00375305">
        <w:rPr>
          <w:color w:val="000000"/>
          <w:sz w:val="28"/>
          <w:szCs w:val="28"/>
        </w:rPr>
        <w:t> </w:t>
      </w:r>
    </w:p>
    <w:p w:rsidR="00F973C4" w:rsidRDefault="00F973C4" w:rsidP="00F973C4">
      <w:pPr>
        <w:pStyle w:val="a7"/>
        <w:spacing w:beforeAutospacing="0" w:after="0" w:afterAutospacing="0"/>
        <w:ind w:firstLine="142"/>
        <w:jc w:val="both"/>
        <w:rPr>
          <w:b/>
          <w:color w:val="000000"/>
          <w:sz w:val="28"/>
          <w:szCs w:val="28"/>
        </w:rPr>
      </w:pPr>
      <w:r w:rsidRPr="00375305">
        <w:rPr>
          <w:b/>
          <w:color w:val="000000"/>
          <w:sz w:val="28"/>
          <w:szCs w:val="28"/>
        </w:rPr>
        <w:t>Глава муниципального округа</w:t>
      </w:r>
      <w:r w:rsidRPr="00F973C4">
        <w:rPr>
          <w:b/>
          <w:color w:val="000000"/>
          <w:sz w:val="28"/>
          <w:szCs w:val="28"/>
        </w:rPr>
        <w:t xml:space="preserve"> </w:t>
      </w:r>
    </w:p>
    <w:p w:rsidR="00F973C4" w:rsidRPr="00375305" w:rsidRDefault="00F973C4" w:rsidP="00F973C4">
      <w:pPr>
        <w:pStyle w:val="a7"/>
        <w:spacing w:beforeAutospacing="0" w:after="0" w:afterAutospacing="0"/>
        <w:ind w:firstLine="142"/>
        <w:jc w:val="both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375305">
        <w:rPr>
          <w:b/>
          <w:color w:val="000000"/>
          <w:sz w:val="28"/>
          <w:szCs w:val="28"/>
        </w:rPr>
        <w:t>Красносельский</w:t>
      </w:r>
      <w:proofErr w:type="spellEnd"/>
      <w:r w:rsidRPr="00375305">
        <w:rPr>
          <w:b/>
          <w:color w:val="000000"/>
          <w:sz w:val="28"/>
          <w:szCs w:val="28"/>
        </w:rPr>
        <w:t xml:space="preserve"> в городе Москве                                                  В.В. Столяров</w:t>
      </w:r>
    </w:p>
    <w:p w:rsidR="00F973C4" w:rsidRPr="00375305" w:rsidRDefault="00F973C4" w:rsidP="00F973C4">
      <w:pPr>
        <w:pStyle w:val="a7"/>
        <w:spacing w:beforeAutospacing="0" w:after="0" w:afterAutospacing="0"/>
        <w:jc w:val="both"/>
        <w:rPr>
          <w:color w:val="000000"/>
          <w:sz w:val="28"/>
          <w:szCs w:val="28"/>
        </w:rPr>
      </w:pPr>
    </w:p>
    <w:p w:rsidR="00F973C4" w:rsidRPr="00375305" w:rsidRDefault="00F973C4" w:rsidP="00F973C4">
      <w:pPr>
        <w:pStyle w:val="a7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:rsidR="00D122F5" w:rsidRDefault="00D122F5" w:rsidP="00F973C4">
      <w:pPr>
        <w:pStyle w:val="a7"/>
        <w:spacing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:rsidR="00F973C4" w:rsidRPr="00C10FFA" w:rsidRDefault="00F973C4" w:rsidP="00F973C4">
      <w:pPr>
        <w:pStyle w:val="a7"/>
        <w:spacing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10FFA">
        <w:rPr>
          <w:color w:val="000000"/>
          <w:sz w:val="28"/>
          <w:szCs w:val="28"/>
        </w:rPr>
        <w:t>Приложение</w:t>
      </w:r>
    </w:p>
    <w:p w:rsidR="00F973C4" w:rsidRDefault="00F973C4" w:rsidP="00F973C4">
      <w:pPr>
        <w:pStyle w:val="a7"/>
        <w:spacing w:beforeAutospacing="0" w:after="0" w:afterAutospacing="0"/>
        <w:ind w:left="4956"/>
        <w:jc w:val="both"/>
        <w:rPr>
          <w:rFonts w:ascii="Arial" w:hAnsi="Arial" w:cs="Arial"/>
          <w:color w:val="000000"/>
          <w:sz w:val="28"/>
          <w:szCs w:val="28"/>
        </w:rPr>
      </w:pPr>
      <w:r w:rsidRPr="00C10FFA">
        <w:rPr>
          <w:color w:val="000000"/>
          <w:sz w:val="28"/>
          <w:szCs w:val="28"/>
        </w:rPr>
        <w:t xml:space="preserve">к решению Совета депутатов муниципального округа </w:t>
      </w:r>
      <w:proofErr w:type="spellStart"/>
      <w:r w:rsidRPr="00C10FFA">
        <w:rPr>
          <w:color w:val="000000"/>
          <w:sz w:val="28"/>
          <w:szCs w:val="28"/>
        </w:rPr>
        <w:t>Красносельский</w:t>
      </w:r>
      <w:proofErr w:type="spellEnd"/>
      <w:r w:rsidRPr="00C10FFA">
        <w:rPr>
          <w:color w:val="000000"/>
          <w:sz w:val="28"/>
          <w:szCs w:val="28"/>
        </w:rPr>
        <w:t xml:space="preserve"> в городе Москве</w:t>
      </w:r>
      <w:r w:rsidRPr="00C10FFA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973C4" w:rsidRPr="00C10FFA" w:rsidRDefault="00F973C4" w:rsidP="00F973C4">
      <w:pPr>
        <w:pStyle w:val="a7"/>
        <w:spacing w:beforeAutospacing="0" w:after="0" w:afterAutospacing="0"/>
        <w:ind w:left="4956"/>
        <w:jc w:val="both"/>
        <w:rPr>
          <w:rFonts w:ascii="Arial" w:hAnsi="Arial" w:cs="Arial"/>
          <w:color w:val="000000"/>
          <w:sz w:val="28"/>
          <w:szCs w:val="28"/>
        </w:rPr>
      </w:pPr>
      <w:r w:rsidRPr="00C10FFA">
        <w:rPr>
          <w:color w:val="000000"/>
          <w:sz w:val="28"/>
          <w:szCs w:val="28"/>
        </w:rPr>
        <w:t xml:space="preserve">от 03.02.2025 № </w:t>
      </w:r>
      <w:r>
        <w:rPr>
          <w:color w:val="000000"/>
          <w:sz w:val="28"/>
          <w:szCs w:val="28"/>
        </w:rPr>
        <w:t>34-03</w:t>
      </w:r>
    </w:p>
    <w:p w:rsidR="00F973C4" w:rsidRPr="00C10FFA" w:rsidRDefault="00F973C4" w:rsidP="00F973C4">
      <w:pPr>
        <w:pStyle w:val="a7"/>
        <w:spacing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F973C4" w:rsidRPr="00C10FFA" w:rsidRDefault="00F973C4" w:rsidP="00F973C4">
      <w:pPr>
        <w:pStyle w:val="a7"/>
        <w:spacing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C10FFA">
        <w:rPr>
          <w:b/>
          <w:bCs/>
          <w:color w:val="000000"/>
          <w:sz w:val="28"/>
          <w:szCs w:val="28"/>
        </w:rPr>
        <w:t xml:space="preserve">Регламент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</w:t>
      </w:r>
      <w:proofErr w:type="spellStart"/>
      <w:r w:rsidRPr="00C10FFA"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Pr="00C10FFA">
        <w:rPr>
          <w:b/>
          <w:bCs/>
          <w:color w:val="000000"/>
          <w:sz w:val="28"/>
          <w:szCs w:val="28"/>
        </w:rPr>
        <w:t xml:space="preserve"> в городе Москве </w:t>
      </w:r>
    </w:p>
    <w:p w:rsidR="00F973C4" w:rsidRPr="00C10FFA" w:rsidRDefault="00F973C4" w:rsidP="00F973C4">
      <w:pPr>
        <w:pStyle w:val="a7"/>
        <w:spacing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 w:rsidRPr="00C10FFA">
        <w:rPr>
          <w:b/>
          <w:bCs/>
          <w:color w:val="000000"/>
          <w:sz w:val="28"/>
          <w:szCs w:val="28"/>
        </w:rPr>
        <w:t> 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1. Настоящий Регламент определяет порядок реализации Советом депутатов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(далее - Совет депутатов)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(далее - переданное полномочие или установка ограждающих устройств).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2. Организацию работы по реализации Советом депутатов переданного полномочия осуществляет глава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и постоянная комиссия Совета депутатов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по развитию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(далее – профильная комиссия)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3. Началом осуществления Советом депутатов переданного полномочия является поступление в Совет депутатов обращения физического лица, уполномоченного на представление интересов собственников помещений в многоквартирном доме по вопросам, связанным с установкой ограждающих устройств и их демонтажем (далее - уполномоченное лицо), и документов, установленных приложением к </w:t>
      </w:r>
      <w:hyperlink r:id="rId6">
        <w:r w:rsidRPr="00C10FFA">
          <w:rPr>
            <w:rStyle w:val="ListLabel1"/>
            <w:sz w:val="28"/>
            <w:szCs w:val="28"/>
          </w:rPr>
          <w:t>постановлению</w:t>
        </w:r>
      </w:hyperlink>
      <w:r w:rsidRPr="00C10FFA">
        <w:rPr>
          <w:sz w:val="28"/>
          <w:szCs w:val="28"/>
        </w:rPr>
        <w:t xml:space="preserve"> Правительства Москвы от 2 июля 2013 года N 428-ПП "О порядке установки ограждений на придомовых территориях в городе Москве" (далее - обращение и документы).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4. Физическое лицо, уполномоченное на представление интересов собственников помещений в многоквартирном доме, находящимся на территории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Москве, по вопросам, связанным с установкой ограждающих устройств и их демонтажем представляет по почте либо лично (с предъявлением документа, удостоверяющего личность) в аппарат Совета депутатов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(далее – аппарат Совета депутатов) следующие документы: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а) заявление о согласовании установки ограждающих устройств, написанное от руки или распечатано посредством электронных печатающих устройств,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lastRenderedPageBreak/>
        <w:t>б) решение собственников помещений многоквартирного дома по установке ограждающего устройства на земельном участке придомовой территории, принятое на общем собрании таких собственников помещений в многоквартирном доме или сформированные на бумажном носителе результаты опроса среди собственников помещений в многоквартирном доме, проведенного в рамках реализации пилотного проекта "Электронный дом" (далее - опрос),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в) утвержденный проект межевания территории, на которой располагается многоквартирный дом, либо письменное подтверждение о его отсутствии, выданное Департаментом городского имущества города Москвы в установленном порядке,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г) проект размещения ограждающего устройства (утвержденный решением собрания собственников помещений в многоквартирном доме или сформированные на бумажном носителе результаты опроса с приложением проекта размещения ограждающего устройства на придомовой территории, в границах придомовой территории, определенной в соответствии с утвержденным проектом межевания (при его наличии, а при отсутствии утвержденного проекта межевания - письменное подтверждение о его отсутствии, выданное Департаментом городского имущества города Москвы в установленном порядке), а также тип, размер, внешний вид ограждающего устройства.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д) порядок круглосуточного и беспрепятственного доступа на придомовую территорию транспортных средств собственников помещений в многоквартирном доме/домах,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служб, а также отсутствие препятствий или ограничений прохода пешеходов и/или проезда транспортных средств на территории общего пользования), иных лиц, утвержденный решением собрания собственников или по результатам опроса среди собственников помещений,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Установка ограждающего устройства осуществляется в границах придомовой территории, определенной в соответствии с проектом межевания территории.</w:t>
      </w:r>
    </w:p>
    <w:p w:rsidR="00F973C4" w:rsidRPr="00C10FFA" w:rsidRDefault="00F973C4" w:rsidP="00F973C4">
      <w:pPr>
        <w:pStyle w:val="a8"/>
        <w:rPr>
          <w:b/>
          <w:bCs/>
          <w:sz w:val="28"/>
          <w:szCs w:val="28"/>
        </w:rPr>
      </w:pPr>
      <w:r w:rsidRPr="00544D82">
        <w:rPr>
          <w:bCs/>
          <w:sz w:val="28"/>
          <w:szCs w:val="28"/>
        </w:rPr>
        <w:t>В случае, если ограждающее устройство устанавливается для регулирования въезда и (или) выезда транспортных средств на придомовые территории двух и более многоквартирных домов, то установка таких устройств осуществляется на основании принятых на общих собраниях решений собственников помещений всех таких многоквартирных домов или по результатам проведенных в таких</w:t>
      </w:r>
      <w:r w:rsidRPr="00C10FFA">
        <w:rPr>
          <w:b/>
          <w:bCs/>
          <w:sz w:val="28"/>
          <w:szCs w:val="28"/>
        </w:rPr>
        <w:t xml:space="preserve"> </w:t>
      </w:r>
      <w:r w:rsidRPr="00544D82">
        <w:rPr>
          <w:bCs/>
          <w:sz w:val="28"/>
          <w:szCs w:val="28"/>
        </w:rPr>
        <w:t>многоквартирных домах опросов при</w:t>
      </w:r>
      <w:r w:rsidRPr="00C10FFA">
        <w:rPr>
          <w:b/>
          <w:bCs/>
          <w:sz w:val="28"/>
          <w:szCs w:val="28"/>
        </w:rPr>
        <w:t xml:space="preserve"> </w:t>
      </w:r>
      <w:r w:rsidRPr="00544D82">
        <w:rPr>
          <w:bCs/>
          <w:sz w:val="28"/>
          <w:szCs w:val="28"/>
        </w:rPr>
        <w:t>условии, что в каждом опросе приняли участие и проголосовали за установку ограждающего устройства не менее половины от общего числа физических лиц - собственников помещений в многоквартирном доме.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lastRenderedPageBreak/>
        <w:t>5. Обращение и документы подлежат регистрации в день их поступления в Совет депутатов и не позднее следующего дня после поступления направляются депутатам Совета депутатов и в профильную комиссию.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6. Проект размещения ограждающего устройства и информация о планируемой дате рассмотрения вопроса об установке ограждающего устройства на заседании Совета депутатов направляется в управу района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города Москвы на следующий рабочий день со дня поступления в Совет депутатов обращения и документов, указанных в пункте 4 настоящего Регламента. В течение трех рабочих дней проект размещения ограждающего устройства и информация о планируемой дате рассмотрения вопроса размещается на официальном сайте органов местного самоуправления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www.moks.msk.ru в информационно-телекоммуникационной сети «Интернет». 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7. Профильная комиссия рассматривает обращение и документы, осуществляет подготовку проекта решения Совета депутатов о согласовании установки ограждающего устройства или об отказе в согласовании установки ограждающего устройства в срок, не превышающий пятнадцати дней после дня их поступления в комиссию.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8. В случае выявления профильной комиссией несоответствия документов требованиям, установленным приложением к </w:t>
      </w:r>
      <w:hyperlink r:id="rId7">
        <w:r w:rsidRPr="00C10FFA">
          <w:rPr>
            <w:rStyle w:val="ListLabel1"/>
            <w:sz w:val="28"/>
            <w:szCs w:val="28"/>
          </w:rPr>
          <w:t>постановлению</w:t>
        </w:r>
      </w:hyperlink>
      <w:r w:rsidRPr="00C10FFA">
        <w:rPr>
          <w:sz w:val="28"/>
          <w:szCs w:val="28"/>
        </w:rPr>
        <w:t xml:space="preserve"> Правительства Москвы от 2 июля 2013 года N 428-ПП "О порядке установки ограждений на придомовых территориях в городе Москве" и (или) приложением 1 к приказу Министерства строительства и жилищно-коммунального хозяйства Российской Федерации от 28 января 2019 года N 44/пр. 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надзор", проект решения (пункт 6) не подготавливается. В этом случае председатель профильной комиссии или по его поручению член комиссии подготавливает уведомление о возврате без рассмотрения Советом депутатов документов на установку ограждающего устройства (ограждающих устройств) с указанием оснований возврата. Указанное уведомление подписывается главой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и направляется (вручается) уполномоченному лицу не позднее чем через три рабочих дня после дня проведения заседания профильной комиссии.</w:t>
      </w:r>
    </w:p>
    <w:p w:rsidR="00F973C4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На следующий рабочий день со дня направления (вручения) уполномоченному лицу указанного уведомления</w:t>
      </w:r>
      <w:r>
        <w:rPr>
          <w:sz w:val="28"/>
          <w:szCs w:val="28"/>
        </w:rPr>
        <w:t>:</w:t>
      </w:r>
    </w:p>
    <w:p w:rsidR="00F973C4" w:rsidRPr="00C10FFA" w:rsidRDefault="00F973C4" w:rsidP="00F973C4">
      <w:pPr>
        <w:pStyle w:val="a8"/>
        <w:ind w:firstLine="709"/>
        <w:rPr>
          <w:rFonts w:eastAsia="Times New Roman" w:cs="Times New Roman"/>
          <w:color w:val="1A1A1A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0FFA">
        <w:rPr>
          <w:rFonts w:eastAsia="Times New Roman" w:cs="Times New Roman"/>
          <w:color w:val="1A1A1A"/>
          <w:sz w:val="28"/>
          <w:szCs w:val="28"/>
        </w:rPr>
        <w:t>информация о возврате уполномоченному лицу документов на установку</w:t>
      </w:r>
      <w:r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C10FFA">
        <w:rPr>
          <w:rFonts w:eastAsia="Times New Roman" w:cs="Times New Roman"/>
          <w:color w:val="1A1A1A"/>
          <w:sz w:val="28"/>
          <w:szCs w:val="28"/>
        </w:rPr>
        <w:t>ограждающего устройства (ограждающих устройств) доводится до сведения</w:t>
      </w:r>
      <w:r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C10FFA">
        <w:rPr>
          <w:rFonts w:eastAsia="Times New Roman" w:cs="Times New Roman"/>
          <w:color w:val="1A1A1A"/>
          <w:sz w:val="28"/>
          <w:szCs w:val="28"/>
        </w:rPr>
        <w:t>депутатов Совета депутатов и управы района города Москвы;</w:t>
      </w:r>
    </w:p>
    <w:p w:rsidR="00F973C4" w:rsidRPr="00C10FFA" w:rsidRDefault="00F973C4" w:rsidP="00F973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- </w:t>
      </w:r>
      <w:r w:rsidRPr="00C10F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 размещения ограждающего устройства удаляется с официального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0F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сайта муниципального округа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городе Москве</w:t>
      </w:r>
      <w:r w:rsidRPr="00C10F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информационно-телекоммуникационной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10F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сети «Интернет».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9. Проект решения (пункт 7), обращение и документы рассматриваются на очередном заседании Совета депутатов. В случае если в течение 30 дней со дня поступления обращения не запланировано проведение очередного заседания</w:t>
      </w:r>
      <w:r>
        <w:rPr>
          <w:sz w:val="28"/>
          <w:szCs w:val="28"/>
        </w:rPr>
        <w:t xml:space="preserve"> </w:t>
      </w:r>
      <w:r w:rsidRPr="00C10FFA">
        <w:rPr>
          <w:sz w:val="28"/>
          <w:szCs w:val="28"/>
        </w:rPr>
        <w:t>Совета депутатов, созывается внеочередное заседание в порядке, установленном Регламентом Совета депутатов.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10. Решение Совета депутатов о согласовании установки ограждающего устройства или об отказе в согласовании установки ограждающего устройства считается принятым, если в результате открытого голосования за него проголосовало более половины от установленной численности Совета депутатов.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11. В решении Совета депутатов об отказе в согласовании установки ограждающего устройства указываются основания такого отказа в соответствии с приложением к </w:t>
      </w:r>
      <w:hyperlink r:id="rId8">
        <w:r w:rsidRPr="00C10FFA">
          <w:rPr>
            <w:rStyle w:val="ListLabel1"/>
            <w:sz w:val="28"/>
            <w:szCs w:val="28"/>
          </w:rPr>
          <w:t>постановлению</w:t>
        </w:r>
      </w:hyperlink>
      <w:r w:rsidRPr="00C10FFA">
        <w:rPr>
          <w:sz w:val="28"/>
          <w:szCs w:val="28"/>
        </w:rPr>
        <w:t xml:space="preserve"> Правительства Москвы от 2 июля 2013 года N 428-ПП "О порядке установки ограждений на придомовых территориях в городе Москве", а именно: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а) несоблюдение требований по обеспечению круглосуточного и беспрепятственного проезда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служб;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б) создание ограждающим устройством препятствий или ограничений проходу пешеходов и (или) проезду транспортных средств на территории общего пользования, определяемые в соответствии с законодательством Российской Федерации о градостроительной деятельности.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>12.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:rsidR="00F973C4" w:rsidRPr="00C10FFA" w:rsidRDefault="00F973C4" w:rsidP="00F973C4">
      <w:pPr>
        <w:pStyle w:val="a8"/>
        <w:rPr>
          <w:bCs/>
          <w:sz w:val="28"/>
          <w:szCs w:val="28"/>
        </w:rPr>
      </w:pPr>
      <w:r w:rsidRPr="00C10FFA">
        <w:rPr>
          <w:sz w:val="28"/>
          <w:szCs w:val="28"/>
        </w:rPr>
        <w:t>13</w:t>
      </w:r>
      <w:r w:rsidRPr="00C10FFA">
        <w:rPr>
          <w:bCs/>
          <w:sz w:val="28"/>
          <w:szCs w:val="28"/>
        </w:rPr>
        <w:t xml:space="preserve">. Решение </w:t>
      </w:r>
      <w:r>
        <w:rPr>
          <w:bCs/>
          <w:sz w:val="28"/>
          <w:szCs w:val="28"/>
        </w:rPr>
        <w:t>С</w:t>
      </w:r>
      <w:r w:rsidRPr="00C10FFA">
        <w:rPr>
          <w:bCs/>
          <w:sz w:val="28"/>
          <w:szCs w:val="28"/>
        </w:rPr>
        <w:t>овета депутатов о согласовании либо об отказе в согласовании установки ограждающего устройства направляется уполномоченному собственниками лицу, в Департамент территориальных органов исполнительной власти города Москвы, в управу района не позднее 5 рабочих дней со дня его принятия.</w:t>
      </w:r>
    </w:p>
    <w:p w:rsidR="00F973C4" w:rsidRPr="00C10FFA" w:rsidRDefault="00F973C4" w:rsidP="00F973C4">
      <w:pPr>
        <w:pStyle w:val="a8"/>
        <w:rPr>
          <w:sz w:val="28"/>
          <w:szCs w:val="28"/>
        </w:rPr>
      </w:pPr>
      <w:r w:rsidRPr="00C10FFA">
        <w:rPr>
          <w:sz w:val="28"/>
          <w:szCs w:val="28"/>
        </w:rPr>
        <w:t xml:space="preserve">Указанное решение не позднее </w:t>
      </w:r>
      <w:r>
        <w:rPr>
          <w:bCs/>
          <w:sz w:val="28"/>
          <w:szCs w:val="28"/>
        </w:rPr>
        <w:t>8</w:t>
      </w:r>
      <w:r w:rsidRPr="00C10FFA">
        <w:rPr>
          <w:sz w:val="28"/>
          <w:szCs w:val="28"/>
        </w:rPr>
        <w:t xml:space="preserve"> рабочих дней подлежит опубликованию 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 w:rsidRPr="00C10FFA">
        <w:rPr>
          <w:sz w:val="28"/>
          <w:szCs w:val="28"/>
        </w:rPr>
        <w:t>Красносельский</w:t>
      </w:r>
      <w:proofErr w:type="spellEnd"/>
      <w:r w:rsidRPr="00C10FFA">
        <w:rPr>
          <w:sz w:val="28"/>
          <w:szCs w:val="28"/>
        </w:rPr>
        <w:t xml:space="preserve"> в городе Москве в информационно-телекоммуникационной сети «Интернет»</w:t>
      </w:r>
      <w:r>
        <w:rPr>
          <w:sz w:val="28"/>
          <w:szCs w:val="28"/>
        </w:rPr>
        <w:t>.</w:t>
      </w:r>
      <w:r w:rsidRPr="00C10FFA">
        <w:rPr>
          <w:sz w:val="28"/>
          <w:szCs w:val="28"/>
        </w:rPr>
        <w:t xml:space="preserve"> </w:t>
      </w:r>
    </w:p>
    <w:p w:rsidR="00FD51A8" w:rsidRDefault="00FD51A8"/>
    <w:p w:rsidR="00977748" w:rsidRDefault="00977748"/>
    <w:sectPr w:rsidR="00977748" w:rsidSect="00FD51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DFF" w:rsidRDefault="00CA6DFF" w:rsidP="00FD51A8">
      <w:pPr>
        <w:spacing w:after="0" w:line="240" w:lineRule="auto"/>
      </w:pPr>
      <w:r>
        <w:separator/>
      </w:r>
    </w:p>
  </w:endnote>
  <w:endnote w:type="continuationSeparator" w:id="0">
    <w:p w:rsidR="00CA6DFF" w:rsidRDefault="00CA6DFF" w:rsidP="00FD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DFF" w:rsidRDefault="00CA6DFF" w:rsidP="00FD51A8">
      <w:pPr>
        <w:spacing w:after="0" w:line="240" w:lineRule="auto"/>
      </w:pPr>
      <w:r>
        <w:separator/>
      </w:r>
    </w:p>
  </w:footnote>
  <w:footnote w:type="continuationSeparator" w:id="0">
    <w:p w:rsidR="00CA6DFF" w:rsidRDefault="00CA6DFF" w:rsidP="00FD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744235"/>
      <w:docPartObj>
        <w:docPartGallery w:val="Page Numbers (Top of Page)"/>
        <w:docPartUnique/>
      </w:docPartObj>
    </w:sdtPr>
    <w:sdtEndPr/>
    <w:sdtContent>
      <w:p w:rsidR="00FD51A8" w:rsidRDefault="00FD5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4A0">
          <w:rPr>
            <w:noProof/>
          </w:rPr>
          <w:t>5</w:t>
        </w:r>
        <w:r>
          <w:fldChar w:fldCharType="end"/>
        </w:r>
      </w:p>
    </w:sdtContent>
  </w:sdt>
  <w:p w:rsidR="00FD51A8" w:rsidRDefault="00FD51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A8"/>
    <w:rsid w:val="006634A0"/>
    <w:rsid w:val="006D6E4D"/>
    <w:rsid w:val="00977748"/>
    <w:rsid w:val="00CA6DFF"/>
    <w:rsid w:val="00CA7A59"/>
    <w:rsid w:val="00D122F5"/>
    <w:rsid w:val="00D7061D"/>
    <w:rsid w:val="00DE5B09"/>
    <w:rsid w:val="00F973C4"/>
    <w:rsid w:val="00F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C1EA"/>
  <w15:chartTrackingRefBased/>
  <w15:docId w15:val="{7B6A85C8-81EA-4B06-B556-7E4237E0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1A8"/>
  </w:style>
  <w:style w:type="paragraph" w:styleId="a5">
    <w:name w:val="footer"/>
    <w:basedOn w:val="a"/>
    <w:link w:val="a6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1A8"/>
  </w:style>
  <w:style w:type="paragraph" w:customStyle="1" w:styleId="1">
    <w:name w:val="Верхний колонтитул1"/>
    <w:basedOn w:val="a"/>
    <w:qFormat/>
    <w:rsid w:val="00F973C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qFormat/>
    <w:rsid w:val="00F973C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qFormat/>
    <w:rsid w:val="00F973C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qFormat/>
    <w:rsid w:val="00F973C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F973C4"/>
    <w:rPr>
      <w:sz w:val="26"/>
      <w:szCs w:val="26"/>
    </w:rPr>
  </w:style>
  <w:style w:type="paragraph" w:customStyle="1" w:styleId="a8">
    <w:name w:val="Нормальный"/>
    <w:basedOn w:val="a"/>
    <w:qFormat/>
    <w:rsid w:val="00F973C4"/>
    <w:pPr>
      <w:suppressAutoHyphens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2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70410648/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70410648/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70410648/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2025-02-04T07:09:00Z</dcterms:created>
  <dcterms:modified xsi:type="dcterms:W3CDTF">2025-02-06T06:17:00Z</dcterms:modified>
</cp:coreProperties>
</file>